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01476C" w:rsidRPr="0001476C">
        <w:trPr>
          <w:tblCellSpacing w:w="0" w:type="dxa"/>
        </w:trPr>
        <w:tc>
          <w:tcPr>
            <w:tcW w:w="0" w:type="auto"/>
            <w:vAlign w:val="center"/>
            <w:hideMark/>
          </w:tcPr>
          <w:p w:rsidR="0001476C" w:rsidRPr="0001476C" w:rsidRDefault="0001476C" w:rsidP="0001476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147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海淀区总工会</w:t>
            </w:r>
            <w:r w:rsidRPr="000147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br/>
              <w:t>开展工会会员免费书法培训班</w:t>
            </w:r>
          </w:p>
        </w:tc>
      </w:tr>
      <w:tr w:rsidR="0001476C" w:rsidRPr="0001476C">
        <w:trPr>
          <w:trHeight w:val="75"/>
          <w:tblCellSpacing w:w="0" w:type="dxa"/>
        </w:trPr>
        <w:tc>
          <w:tcPr>
            <w:tcW w:w="0" w:type="auto"/>
            <w:vAlign w:val="center"/>
            <w:hideMark/>
          </w:tcPr>
          <w:p w:rsidR="0001476C" w:rsidRPr="0001476C" w:rsidRDefault="0001476C" w:rsidP="0001476C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474747"/>
                <w:kern w:val="0"/>
                <w:sz w:val="8"/>
                <w:szCs w:val="18"/>
              </w:rPr>
            </w:pPr>
          </w:p>
        </w:tc>
      </w:tr>
      <w:tr w:rsidR="0001476C" w:rsidRPr="0001476C">
        <w:trPr>
          <w:tblCellSpacing w:w="0" w:type="dxa"/>
        </w:trPr>
        <w:tc>
          <w:tcPr>
            <w:tcW w:w="0" w:type="auto"/>
            <w:vAlign w:val="center"/>
            <w:hideMark/>
          </w:tcPr>
          <w:p w:rsidR="0001476C" w:rsidRPr="0001476C" w:rsidRDefault="0001476C" w:rsidP="0001476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74747"/>
                <w:kern w:val="0"/>
                <w:sz w:val="18"/>
                <w:szCs w:val="18"/>
              </w:rPr>
            </w:pPr>
          </w:p>
        </w:tc>
      </w:tr>
      <w:tr w:rsidR="0001476C" w:rsidRPr="0001476C">
        <w:trPr>
          <w:trHeight w:val="150"/>
          <w:tblCellSpacing w:w="0" w:type="dxa"/>
        </w:trPr>
        <w:tc>
          <w:tcPr>
            <w:tcW w:w="0" w:type="auto"/>
            <w:vAlign w:val="center"/>
            <w:hideMark/>
          </w:tcPr>
          <w:p w:rsidR="0001476C" w:rsidRPr="0001476C" w:rsidRDefault="0001476C" w:rsidP="0001476C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474747"/>
                <w:kern w:val="0"/>
                <w:sz w:val="16"/>
                <w:szCs w:val="18"/>
              </w:rPr>
            </w:pPr>
          </w:p>
        </w:tc>
      </w:tr>
      <w:tr w:rsidR="0001476C" w:rsidRPr="0001476C">
        <w:trPr>
          <w:tblCellSpacing w:w="0" w:type="dxa"/>
        </w:trPr>
        <w:tc>
          <w:tcPr>
            <w:tcW w:w="0" w:type="auto"/>
            <w:vAlign w:val="center"/>
            <w:hideMark/>
          </w:tcPr>
          <w:p w:rsidR="0001476C" w:rsidRPr="0001476C" w:rsidRDefault="0001476C" w:rsidP="0001476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474747"/>
                <w:kern w:val="0"/>
                <w:sz w:val="18"/>
                <w:szCs w:val="18"/>
              </w:rPr>
              <w:t>    </w:t>
            </w:r>
          </w:p>
        </w:tc>
      </w:tr>
      <w:tr w:rsidR="0001476C" w:rsidRPr="0001476C">
        <w:trPr>
          <w:trHeight w:val="150"/>
          <w:tblCellSpacing w:w="0" w:type="dxa"/>
        </w:trPr>
        <w:tc>
          <w:tcPr>
            <w:tcW w:w="0" w:type="auto"/>
            <w:vAlign w:val="center"/>
            <w:hideMark/>
          </w:tcPr>
          <w:p w:rsidR="0001476C" w:rsidRPr="0001476C" w:rsidRDefault="0001476C" w:rsidP="0001476C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474747"/>
                <w:kern w:val="0"/>
                <w:sz w:val="16"/>
                <w:szCs w:val="18"/>
              </w:rPr>
            </w:pPr>
          </w:p>
        </w:tc>
      </w:tr>
      <w:tr w:rsidR="0001476C" w:rsidRPr="0001476C">
        <w:trPr>
          <w:tblCellSpacing w:w="0" w:type="dxa"/>
        </w:trPr>
        <w:tc>
          <w:tcPr>
            <w:tcW w:w="0" w:type="auto"/>
            <w:vAlign w:val="center"/>
            <w:hideMark/>
          </w:tcPr>
          <w:p w:rsidR="0001476C" w:rsidRPr="0001476C" w:rsidRDefault="0001476C" w:rsidP="0001476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74747"/>
                <w:kern w:val="0"/>
                <w:sz w:val="18"/>
                <w:szCs w:val="18"/>
              </w:rPr>
            </w:pP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18"/>
                <w:szCs w:val="18"/>
              </w:rPr>
              <w:t> </w:t>
            </w:r>
            <w:r>
              <w:rPr>
                <w:rFonts w:ascii="宋体" w:eastAsia="宋体" w:hAnsi="宋体" w:cs="宋体"/>
                <w:noProof/>
                <w:color w:val="474747"/>
                <w:kern w:val="0"/>
                <w:sz w:val="18"/>
                <w:szCs w:val="18"/>
              </w:rPr>
              <w:drawing>
                <wp:inline distT="0" distB="0" distL="0" distR="0">
                  <wp:extent cx="4286250" cy="3171825"/>
                  <wp:effectExtent l="19050" t="0" r="0" b="0"/>
                  <wp:docPr id="1" name="图片 1" descr="http://www.bjzgh12351.org/upload/content/article/picture/1411113498822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jzgh12351.org/upload/content/article/picture/1411113498822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0" cy="3171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76C" w:rsidRPr="0001476C" w:rsidRDefault="0001476C" w:rsidP="0001476C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474747"/>
                <w:kern w:val="0"/>
                <w:sz w:val="18"/>
                <w:szCs w:val="18"/>
              </w:rPr>
            </w:pP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t>   书法作为国学的重要组成部分，深受中国人喜爱，自古便有书画延年之说，随着2014年1月15日教育部颁发的《中高考改革方案》的出台，国家对国学的重视不断提高，广大工会会员也对其兴趣越来越浓。海淀区总工会为满足广大工会会员家庭对于国学方面的需求，与北京魁元阁书法教育合作，为广大工会会员家庭开展免费书法培训班。</w:t>
            </w: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br/>
              <w:t xml:space="preserve">   </w:t>
            </w:r>
            <w:r w:rsidRPr="0001476C">
              <w:rPr>
                <w:rFonts w:ascii="宋体" w:eastAsia="宋体" w:hAnsi="宋体" w:cs="宋体" w:hint="eastAsia"/>
                <w:b/>
                <w:bCs/>
                <w:color w:val="474747"/>
                <w:kern w:val="0"/>
                <w:sz w:val="28"/>
              </w:rPr>
              <w:t>一、活动时间：</w:t>
            </w:r>
            <w:r w:rsidRPr="0001476C">
              <w:rPr>
                <w:rFonts w:ascii="宋体" w:eastAsia="宋体" w:hAnsi="宋体" w:cs="宋体" w:hint="eastAsia"/>
                <w:b/>
                <w:bCs/>
                <w:color w:val="474747"/>
                <w:kern w:val="0"/>
                <w:sz w:val="28"/>
                <w:szCs w:val="28"/>
              </w:rPr>
              <w:br/>
            </w: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t>   网上预订报名时间：</w:t>
            </w: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br/>
              <w:t>   2014年9月25日至10月5日</w:t>
            </w: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br/>
              <w:t>   现场确认（刷卡）时间：</w:t>
            </w: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br/>
            </w: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lastRenderedPageBreak/>
              <w:t>   2014年10月6日至10月13日</w:t>
            </w: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br/>
              <w:t xml:space="preserve">   </w:t>
            </w:r>
            <w:r w:rsidRPr="0001476C">
              <w:rPr>
                <w:rFonts w:ascii="宋体" w:eastAsia="宋体" w:hAnsi="宋体" w:cs="宋体" w:hint="eastAsia"/>
                <w:b/>
                <w:bCs/>
                <w:color w:val="474747"/>
                <w:kern w:val="0"/>
                <w:sz w:val="28"/>
              </w:rPr>
              <w:t>二、活动地点：</w:t>
            </w:r>
            <w:r w:rsidRPr="0001476C">
              <w:rPr>
                <w:rFonts w:ascii="宋体" w:eastAsia="宋体" w:hAnsi="宋体" w:cs="宋体" w:hint="eastAsia"/>
                <w:b/>
                <w:bCs/>
                <w:color w:val="474747"/>
                <w:kern w:val="0"/>
                <w:sz w:val="28"/>
                <w:szCs w:val="28"/>
              </w:rPr>
              <w:br/>
            </w: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t>   海淀区远大路20号</w:t>
            </w:r>
            <w:proofErr w:type="gramStart"/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t>宝蓝世纪</w:t>
            </w:r>
            <w:proofErr w:type="gramEnd"/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t>大厦E座17C2-2</w:t>
            </w: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br/>
            </w:r>
            <w:r w:rsidRPr="0001476C">
              <w:rPr>
                <w:rFonts w:ascii="宋体" w:eastAsia="宋体" w:hAnsi="宋体" w:cs="宋体" w:hint="eastAsia"/>
                <w:b/>
                <w:bCs/>
                <w:color w:val="474747"/>
                <w:kern w:val="0"/>
                <w:sz w:val="28"/>
              </w:rPr>
              <w:t>   三、活动内容：</w:t>
            </w:r>
            <w:r w:rsidRPr="0001476C">
              <w:rPr>
                <w:rFonts w:ascii="宋体" w:eastAsia="宋体" w:hAnsi="宋体" w:cs="宋体" w:hint="eastAsia"/>
                <w:b/>
                <w:bCs/>
                <w:color w:val="474747"/>
                <w:kern w:val="0"/>
                <w:sz w:val="28"/>
                <w:szCs w:val="28"/>
              </w:rPr>
              <w:br/>
            </w: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t>   网上报名成功的工会会员，活动期间可预约报名任意一个免费书法培训班，职工可以为自己的子女和家人报名申请。可参与人数：21个活动班共计188人，具体开班报名详情请看附件。</w:t>
            </w: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br/>
              <w:t xml:space="preserve">   </w:t>
            </w:r>
            <w:r w:rsidRPr="0001476C">
              <w:rPr>
                <w:rFonts w:ascii="宋体" w:eastAsia="宋体" w:hAnsi="宋体" w:cs="宋体" w:hint="eastAsia"/>
                <w:b/>
                <w:bCs/>
                <w:color w:val="474747"/>
                <w:kern w:val="0"/>
                <w:sz w:val="28"/>
              </w:rPr>
              <w:t>四、参与方式：</w:t>
            </w:r>
            <w:r w:rsidRPr="0001476C">
              <w:rPr>
                <w:rFonts w:ascii="宋体" w:eastAsia="宋体" w:hAnsi="宋体" w:cs="宋体" w:hint="eastAsia"/>
                <w:b/>
                <w:bCs/>
                <w:color w:val="474747"/>
                <w:kern w:val="0"/>
                <w:sz w:val="28"/>
                <w:szCs w:val="28"/>
              </w:rPr>
              <w:br/>
            </w: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t>   海淀区工会会员登录12351职工服务网（</w:t>
            </w:r>
            <w:hyperlink r:id="rId7" w:history="1">
              <w:r w:rsidRPr="0001476C">
                <w:rPr>
                  <w:rFonts w:ascii="宋体" w:eastAsia="宋体" w:hAnsi="宋体" w:cs="宋体"/>
                  <w:color w:val="474747"/>
                  <w:kern w:val="0"/>
                  <w:sz w:val="28"/>
                </w:rPr>
                <w:t>http://www.bjzgh12351.org/</w:t>
              </w:r>
            </w:hyperlink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t>），从“会员活动参与入口”登陆进入活动页面，选择海淀区总工会的相应服务项目进行报名。报名成功的会员可在10月6日至10月13日到海淀区远大路20号</w:t>
            </w:r>
            <w:proofErr w:type="gramStart"/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t>宝蓝世纪</w:t>
            </w:r>
            <w:proofErr w:type="gramEnd"/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t>大厦E座17C2-2室，</w:t>
            </w:r>
            <w:proofErr w:type="gramStart"/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t>携京卡</w:t>
            </w:r>
            <w:proofErr w:type="gramEnd"/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t>•互助服务</w:t>
            </w:r>
            <w:proofErr w:type="gramStart"/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t>卡现场</w:t>
            </w:r>
            <w:proofErr w:type="gramEnd"/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t>确认，课程各班人数有限，报满为止。</w:t>
            </w: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br/>
              <w:t> </w:t>
            </w:r>
            <w:r w:rsidRPr="0001476C">
              <w:rPr>
                <w:rFonts w:ascii="宋体" w:eastAsia="宋体" w:hAnsi="宋体" w:cs="宋体" w:hint="eastAsia"/>
                <w:b/>
                <w:bCs/>
                <w:color w:val="474747"/>
                <w:kern w:val="0"/>
                <w:sz w:val="28"/>
              </w:rPr>
              <w:t>  五、联系方式：</w:t>
            </w:r>
            <w:r w:rsidRPr="0001476C">
              <w:rPr>
                <w:rFonts w:ascii="宋体" w:eastAsia="宋体" w:hAnsi="宋体" w:cs="宋体" w:hint="eastAsia"/>
                <w:b/>
                <w:bCs/>
                <w:color w:val="474747"/>
                <w:kern w:val="0"/>
                <w:sz w:val="28"/>
                <w:szCs w:val="28"/>
              </w:rPr>
              <w:br/>
            </w: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t>   咨询热线：400-808-5910；潘老师：13581759796</w:t>
            </w: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br/>
              <w:t>                                                         </w:t>
            </w:r>
          </w:p>
          <w:p w:rsidR="0001476C" w:rsidRPr="0001476C" w:rsidRDefault="0001476C" w:rsidP="00422FB6">
            <w:pPr>
              <w:widowControl/>
              <w:spacing w:line="360" w:lineRule="atLeast"/>
              <w:jc w:val="right"/>
              <w:rPr>
                <w:rFonts w:ascii="宋体" w:eastAsia="宋体" w:hAnsi="宋体" w:cs="宋体"/>
                <w:color w:val="474747"/>
                <w:kern w:val="0"/>
                <w:sz w:val="18"/>
                <w:szCs w:val="18"/>
              </w:rPr>
            </w:pPr>
            <w:r w:rsidRPr="0001476C">
              <w:rPr>
                <w:rFonts w:ascii="宋体" w:eastAsia="宋体" w:hAnsi="宋体" w:cs="宋体" w:hint="eastAsia"/>
                <w:color w:val="474747"/>
                <w:kern w:val="0"/>
                <w:sz w:val="28"/>
                <w:szCs w:val="28"/>
              </w:rPr>
              <w:br/>
              <w:t>                                 </w:t>
            </w:r>
          </w:p>
        </w:tc>
      </w:tr>
    </w:tbl>
    <w:p w:rsidR="008D5022" w:rsidRDefault="008D5022"/>
    <w:sectPr w:rsidR="008D5022" w:rsidSect="008D50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C07" w:rsidRDefault="008A3C07" w:rsidP="0001476C">
      <w:r>
        <w:separator/>
      </w:r>
    </w:p>
  </w:endnote>
  <w:endnote w:type="continuationSeparator" w:id="0">
    <w:p w:rsidR="008A3C07" w:rsidRDefault="008A3C07" w:rsidP="00014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C07" w:rsidRDefault="008A3C07" w:rsidP="0001476C">
      <w:r>
        <w:separator/>
      </w:r>
    </w:p>
  </w:footnote>
  <w:footnote w:type="continuationSeparator" w:id="0">
    <w:p w:rsidR="008A3C07" w:rsidRDefault="008A3C07" w:rsidP="000147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476C"/>
    <w:rsid w:val="0001476C"/>
    <w:rsid w:val="00422FB6"/>
    <w:rsid w:val="008A3C07"/>
    <w:rsid w:val="008D5022"/>
    <w:rsid w:val="00F54AC8"/>
    <w:rsid w:val="00FD3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47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476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47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476C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01476C"/>
    <w:rPr>
      <w:rFonts w:ascii="宋体" w:eastAsia="宋体" w:hAnsi="宋体" w:hint="eastAsia"/>
      <w:strike w:val="0"/>
      <w:dstrike w:val="0"/>
      <w:color w:val="474747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01476C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01476C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01476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147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0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jzgh12351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2014-09-22T01:55:00Z</dcterms:created>
  <dcterms:modified xsi:type="dcterms:W3CDTF">2014-09-22T01:57:00Z</dcterms:modified>
</cp:coreProperties>
</file>