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DEB" w:rsidRDefault="00261DEB" w:rsidP="00261DEB">
      <w:pPr>
        <w:spacing w:line="360" w:lineRule="auto"/>
        <w:jc w:val="center"/>
        <w:rPr>
          <w:rFonts w:ascii="Arial" w:hAnsi="Arial" w:cs="Arial"/>
          <w:b/>
          <w:color w:val="333333"/>
          <w:sz w:val="44"/>
          <w:szCs w:val="44"/>
          <w:shd w:val="clear" w:color="auto" w:fill="FFFFFF"/>
        </w:rPr>
      </w:pPr>
    </w:p>
    <w:p w:rsidR="003F08E9" w:rsidRPr="000F3C11" w:rsidRDefault="00261DEB" w:rsidP="00261DEB">
      <w:pPr>
        <w:spacing w:line="360" w:lineRule="auto"/>
        <w:jc w:val="center"/>
        <w:rPr>
          <w:rFonts w:ascii="方正小标宋简体" w:eastAsia="方正小标宋简体" w:hAnsi="Arial" w:cs="Arial" w:hint="eastAsia"/>
          <w:b/>
          <w:color w:val="333333"/>
          <w:sz w:val="44"/>
          <w:szCs w:val="44"/>
          <w:shd w:val="clear" w:color="auto" w:fill="FFFFFF"/>
        </w:rPr>
      </w:pPr>
      <w:r w:rsidRPr="000F3C11">
        <w:rPr>
          <w:rFonts w:ascii="方正小标宋简体" w:eastAsia="方正小标宋简体" w:hAnsi="Arial" w:cs="Arial" w:hint="eastAsia"/>
          <w:b/>
          <w:color w:val="333333"/>
          <w:sz w:val="44"/>
          <w:szCs w:val="44"/>
          <w:shd w:val="clear" w:color="auto" w:fill="FFFFFF"/>
        </w:rPr>
        <w:t>北京市中小学学生奖励和处分办法</w:t>
      </w:r>
    </w:p>
    <w:p w:rsidR="00261DEB" w:rsidRDefault="00261DEB" w:rsidP="00261DEB">
      <w:pPr>
        <w:widowControl/>
        <w:shd w:val="clear" w:color="auto" w:fill="FFFFFF"/>
        <w:spacing w:line="360" w:lineRule="auto"/>
        <w:ind w:firstLine="480"/>
        <w:jc w:val="center"/>
        <w:rPr>
          <w:rFonts w:ascii="Arial" w:eastAsia="宋体" w:hAnsi="Arial" w:cs="Arial"/>
          <w:b/>
          <w:bCs/>
          <w:color w:val="333333"/>
          <w:kern w:val="0"/>
          <w:sz w:val="24"/>
          <w:szCs w:val="24"/>
        </w:rPr>
      </w:pPr>
    </w:p>
    <w:p w:rsidR="00261DEB" w:rsidRPr="000F3C11" w:rsidRDefault="00261DEB" w:rsidP="00261DEB">
      <w:pPr>
        <w:widowControl/>
        <w:shd w:val="clear" w:color="auto" w:fill="FFFFFF"/>
        <w:spacing w:line="360" w:lineRule="auto"/>
        <w:ind w:firstLine="480"/>
        <w:jc w:val="center"/>
        <w:rPr>
          <w:rFonts w:asciiTheme="minorEastAsia" w:hAnsiTheme="minorEastAsia" w:cs="Arial"/>
          <w:color w:val="333333"/>
          <w:kern w:val="0"/>
          <w:sz w:val="28"/>
          <w:szCs w:val="28"/>
        </w:rPr>
      </w:pPr>
      <w:r w:rsidRPr="000F3C11">
        <w:rPr>
          <w:rFonts w:asciiTheme="minorEastAsia" w:hAnsiTheme="minorEastAsia" w:cs="Arial" w:hint="eastAsia"/>
          <w:b/>
          <w:bCs/>
          <w:color w:val="333333"/>
          <w:kern w:val="0"/>
          <w:sz w:val="28"/>
          <w:szCs w:val="28"/>
        </w:rPr>
        <w:t>一、总则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第一条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为全面贯彻党的教育方针，培养德智体美全面发展的社会主义建设者和接班人，运用奖励与处分手段，鼓励学生积极进步，教育、转化违纪犯错学生，增强学生遵纪守法的自觉性，培养学生良好的道德品质和行为规范，促进中小学生健康成长和全面发展，根据有关法律、法规和规章，制定本办法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第二条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本办法适用于本市普通中小学学生的奖励和处分，本办法所指普通中小学包括公办和民办性质的小学、初中、普通高中，不含幼儿园、特殊教育学校和职业学校。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第三条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对于模范遵守国家法律法规、《中小学生守则》、《北京市中小学生日常行为规范》以及学校的规章制度，在德、智、体、美方面全面发展或学有特长、表现突出、进步明显的中小学生和学生集体，按本办法给予奖励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第四条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对于违反国家法律法规、《中小学生守则》、《北京市中小学生日常行为规范》以及学校的规章制度，破坏学校和社会秩序，经教育仍无悔改表现，或犯有其他严重错误的中小学生，按本办法给予处分。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第五条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对学生的奖励和处分应当在日常教育的基础上进行，充分考虑教育目的和效果。对于受奖励的学生，要引导他们不骄不躁、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lastRenderedPageBreak/>
        <w:t>继续努力，争取更大的进步，积极发挥榜样示范作用。对于受处分的学生，要帮助他们接受深刻的教育，认识所犯错误的原因、后果，帮助他们改正错误，不歧视他们。</w:t>
      </w:r>
    </w:p>
    <w:p w:rsidR="00261DEB" w:rsidRPr="000F3C11" w:rsidRDefault="00261DEB" w:rsidP="00261DEB">
      <w:pPr>
        <w:widowControl/>
        <w:shd w:val="clear" w:color="auto" w:fill="FFFFFF"/>
        <w:spacing w:line="360" w:lineRule="auto"/>
        <w:ind w:firstLine="480"/>
        <w:jc w:val="center"/>
        <w:rPr>
          <w:rFonts w:asciiTheme="minorEastAsia" w:hAnsiTheme="minorEastAsia" w:cs="Arial"/>
          <w:color w:val="333333"/>
          <w:kern w:val="0"/>
          <w:sz w:val="28"/>
          <w:szCs w:val="28"/>
        </w:rPr>
      </w:pPr>
      <w:r w:rsidRPr="000F3C11">
        <w:rPr>
          <w:rFonts w:asciiTheme="minorEastAsia" w:hAnsiTheme="minorEastAsia" w:cs="Arial" w:hint="eastAsia"/>
          <w:b/>
          <w:bCs/>
          <w:color w:val="333333"/>
          <w:kern w:val="0"/>
          <w:sz w:val="28"/>
          <w:szCs w:val="28"/>
        </w:rPr>
        <w:t>二、奖励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第六条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奖励是激励学生进步的一种教育手段,运用正确的奖励方式可以激励先进、鞭策后进，鼓励学生全面发展和个性发展。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第七条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对德、智、体、美方面综合表现突出或某方面表现突出，以及诸方面或某方面有显著进步的学生或集体，可以对其本人或集体进行奖励，记入学生综合素质评价或学生档案。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第八条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对学生进行奖励，坚持精神激励和物质奖励相结合,以精神激励为主，物质奖励为辅。应当严格程序、规范管理，遵循公平、公正、公开的原则，校级及以上的学生奖励应实行公示、备案和监督制度。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第九条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奖励的方式包括口头表扬、通报表扬、授予荣誉称号、颁发荣誉证书、发放奖品或奖金等。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第十条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经北京市评比达标表彰工作领导小组同意，市教委可设立学生奖项，制定具体评选办法，明确奖励的名称、条件、比例、程序和实施办法，组织开展评选活动。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第十一条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对受奖励的学生，学校要积极宣传他们的优秀品质和突出事迹，为其他学生树立可亲、可敬、可信、可学的身边榜样。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第十二条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鼓励各区和学校积极探索科学、多元的学生评价机制，丰富学生奖励的类型、方式，搭建学生成长进步的平台。鼓励各区和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lastRenderedPageBreak/>
        <w:t>学校因地制宜，引导学生争先创优，使学生在各个方面的优秀表现都能得到鼓励。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第十三条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区教委、学校自行设立的奖励应当符合党的教育方针，体现正确的价值导向，遵循教育规律，以学生为本，不与现行的市级和国家级评选、奖励政策相冲突。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第十四条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对学生集体的奖励原则、办法和对学生个人的奖励原则、办法相当。</w:t>
      </w:r>
    </w:p>
    <w:p w:rsidR="00261DEB" w:rsidRPr="000F3C11" w:rsidRDefault="00261DEB" w:rsidP="00261DEB">
      <w:pPr>
        <w:widowControl/>
        <w:shd w:val="clear" w:color="auto" w:fill="FFFFFF"/>
        <w:spacing w:line="360" w:lineRule="auto"/>
        <w:ind w:firstLine="480"/>
        <w:jc w:val="center"/>
        <w:rPr>
          <w:rFonts w:asciiTheme="minorEastAsia" w:hAnsiTheme="minorEastAsia" w:cs="Arial"/>
          <w:color w:val="333333"/>
          <w:kern w:val="0"/>
          <w:sz w:val="28"/>
          <w:szCs w:val="28"/>
        </w:rPr>
      </w:pPr>
      <w:r w:rsidRPr="000F3C11">
        <w:rPr>
          <w:rFonts w:asciiTheme="minorEastAsia" w:hAnsiTheme="minorEastAsia" w:cs="Arial" w:hint="eastAsia"/>
          <w:b/>
          <w:bCs/>
          <w:color w:val="333333"/>
          <w:kern w:val="0"/>
          <w:sz w:val="28"/>
          <w:szCs w:val="28"/>
        </w:rPr>
        <w:t>三、处分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第十五条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学校有处分学生的权利，处分是对学生进行警示教育的一种手段。对违反纪律和犯了错误的学生，应耐心批评，以思想教育为主，注重和学生及其家长沟通，帮助学生认识和改正错误，避免不当使用处分手段。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第十六条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对违反法律、法规、规章、制度等规定，确实犯有严重错误，出现不良行为或严重不良行为，或者违反《中小学生守则》、《北京市中小学生日常行为规范》以及学校的规章制度，经教育仍无悔改表现的学生，可视情节轻重酌情给予不同处分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第十七条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处分类型及适用范围：对义务教育阶段的学生可以给予警告、严重警告、记过处分。对高中阶段的学生可以给予警告、严重警告、记过、留校察看、开除学籍的处分。对八周岁以下的学生一般不予处分，可以给予口头批评教育，帮助改正错误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第十八条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高中学生有下列情形之一，可以给予开除学籍处分：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(一)触犯国家法律，构成刑事犯罪的;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lastRenderedPageBreak/>
        <w:t>(二)违反治安管理规定受到处罚，性质恶劣的;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(三)犯有《预防未成年人犯罪法》所列九种严重不良行为的;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(四)在省级及以上考试中，由他人代替或替他人参加考试、组织作弊、使用通讯设备作弊及其他严重作弊行为，造成恶劣影响的;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(五)蓄意或恶意通过肢体、语言及网络等手段，实施欺负、侮辱他人造成严重伤害或影响恶劣的;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(六)其他严重违反学校规章制度，造成严重后果的。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第十九条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留校察看和开除学籍处分决定应当由学校校长办公会研究讨论决定。其中涉及开除学籍的处分，应当报学校所在区教委备案。其他处分由学校学生管理部门提出，报学校领导同意。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记过、留校察看、开除学籍处分记入学生档案。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第二十条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学校处分学生应当出具处分决定书，处分决定作出三日内送达学生本人及其父母或其他法定监护人。处分决定书应当包括以下内容：学生的基本信息、处分类型、处分事实、理由及依据，学生的申诉途径和行使期限及其他必要内容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学生处分的公布方式和范围，应遵循教育和保护相结合的原则，充分考虑学生的身心特点。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第二十一条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学校处分学生，应当依据明确、证据充分、程序正当、定性准确、处分适当。处分学生要根据情节轻重、承认错误和决心改正的态度以及年龄等因素确定。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第二十二条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学校在作出处分决定之前，应当听取学生及其父母或其他法定监护人的陈述和申辩。对于有较大争议或存在疑点的，学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lastRenderedPageBreak/>
        <w:t>校应进一步核实和调查。对于陈述和申辩的学生，不得对其加重处罚，陈述中发现又有其他违纪行为的除外。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第二十三条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除开除学籍处分外，学生受处分期间，学校不得对受处分学生随意停课，不得歧视受处分学生，不得强迫受处分学生转学和退学。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严禁体罚、变相体罚、侮辱学生和孤立学生。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对有严重不良行为的学生，学校应和其父母或其他法定监护人相互配合，严加管教。对无力管教或者管教无效的，应当依据及时制止的原则，由学生父母或其他法定监护人或学校申请，报区教委备案，安排入专门学校就读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第二十四条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学校对受处分的学生应加强考察和教育。对态度较好，确有悔改表现的学生，可撤销处分，并在处分公布范围内予以公布。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撤销处分的时间一般在受警告和严重警告处分三个月后，受记过、留校察看处分半年后。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撤销处分应由学生本人提出书面申请，经师生评议,由班主任初步审核并提出意见，报学校批准。撤销处分的权限与作出处分的权限相同。处分撤销时，可从学生档案中撤出处分决定。</w:t>
      </w:r>
    </w:p>
    <w:p w:rsid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学生受处分期间，学生及其父母或其他法定监护人应积极配合学校做好教育。受处分期间，又违纪和犯错的，可以加重处分，但不得违反前款第十七条有关规定。</w:t>
      </w:r>
    </w:p>
    <w:p w:rsidR="00D22E6D" w:rsidRPr="00261DEB" w:rsidRDefault="00D22E6D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</w:p>
    <w:p w:rsidR="00261DEB" w:rsidRPr="000F3C11" w:rsidRDefault="00261DEB" w:rsidP="00261DEB">
      <w:pPr>
        <w:widowControl/>
        <w:shd w:val="clear" w:color="auto" w:fill="FFFFFF"/>
        <w:spacing w:line="360" w:lineRule="auto"/>
        <w:ind w:firstLine="480"/>
        <w:jc w:val="center"/>
        <w:rPr>
          <w:rFonts w:asciiTheme="minorEastAsia" w:hAnsiTheme="minorEastAsia" w:cs="Arial"/>
          <w:color w:val="333333"/>
          <w:kern w:val="0"/>
          <w:sz w:val="28"/>
          <w:szCs w:val="28"/>
        </w:rPr>
      </w:pPr>
      <w:r w:rsidRPr="000F3C11">
        <w:rPr>
          <w:rFonts w:asciiTheme="minorEastAsia" w:hAnsiTheme="minorEastAsia" w:cs="Arial" w:hint="eastAsia"/>
          <w:b/>
          <w:bCs/>
          <w:color w:val="333333"/>
          <w:kern w:val="0"/>
          <w:sz w:val="28"/>
          <w:szCs w:val="28"/>
        </w:rPr>
        <w:lastRenderedPageBreak/>
        <w:t>四、申诉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 xml:space="preserve">第二十五条 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学校应充分保障学生的申诉权，应建立学生处分申诉制度。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学校应当成立学生申诉处理委员会，负责受理学生对处理或处分决定有异议提起的申诉。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学生申诉处理委员会应当由学校相关负责人、职能部门负责人、学生所在班级的班主任、教师代表、家长代表、学生代表等组成，可以聘请校外法律、教育等方面的专家参加。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第二十六条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学生或其父母或其他法定监护人对处分决定有异议的，可以在接到学校处理或处分决定书之日起10日内，向学生申诉处理委员会提出书面申诉。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学生申诉处理委员会应对申诉进行复查，并在接到书面申诉之日起15日内作出复查决定，送达申诉人。需要改变原处分决定的，提交学校校长办公会重新研究决定。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第二十七条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学生、父母或其他法定监护人对学校的复查决定有异议的，可在接到学校复查决定书之日起15日内，向学校所属区教委提出书面申诉。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学校所属区教委应当进行审查并在30个工作日内作出学生申诉答复意见书。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第二十八条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自处理、处分或者复查决定书送达之日起，学生在申诉期内未提出申诉的视为放弃申诉，学校或者区教委不再受理其提出的申诉。</w:t>
      </w:r>
    </w:p>
    <w:p w:rsidR="00261DEB" w:rsidRPr="000F3C11" w:rsidRDefault="00261DEB" w:rsidP="000F118C">
      <w:pPr>
        <w:widowControl/>
        <w:shd w:val="clear" w:color="auto" w:fill="FFFFFF"/>
        <w:spacing w:line="360" w:lineRule="auto"/>
        <w:jc w:val="center"/>
        <w:rPr>
          <w:rFonts w:asciiTheme="minorEastAsia" w:hAnsiTheme="minorEastAsia" w:cs="Arial"/>
          <w:color w:val="333333"/>
          <w:kern w:val="0"/>
          <w:sz w:val="28"/>
          <w:szCs w:val="28"/>
        </w:rPr>
      </w:pPr>
      <w:r w:rsidRPr="000F3C11">
        <w:rPr>
          <w:rFonts w:asciiTheme="minorEastAsia" w:hAnsiTheme="minorEastAsia" w:cs="Arial" w:hint="eastAsia"/>
          <w:b/>
          <w:bCs/>
          <w:color w:val="333333"/>
          <w:kern w:val="0"/>
          <w:sz w:val="28"/>
          <w:szCs w:val="28"/>
        </w:rPr>
        <w:lastRenderedPageBreak/>
        <w:t>五、附则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第二十九条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本办法由北京市教育委员会负责解释。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第三十条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各区教委和中小学校可根据本办法制定学生奖励和处分实施细则。</w:t>
      </w:r>
    </w:p>
    <w:p w:rsidR="00261DEB" w:rsidRPr="00261DEB" w:rsidRDefault="00261DEB" w:rsidP="00261DE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Arial" w:cs="Arial"/>
          <w:color w:val="333333"/>
          <w:kern w:val="0"/>
          <w:sz w:val="28"/>
          <w:szCs w:val="28"/>
        </w:rPr>
      </w:pPr>
      <w:r w:rsidRPr="00261DEB">
        <w:rPr>
          <w:rFonts w:ascii="仿宋_GB2312" w:eastAsia="仿宋_GB2312" w:hAnsi="Arial" w:cs="Arial" w:hint="eastAsia"/>
          <w:b/>
          <w:color w:val="333333"/>
          <w:kern w:val="0"/>
          <w:sz w:val="28"/>
          <w:szCs w:val="28"/>
        </w:rPr>
        <w:t>第三十一条</w:t>
      </w:r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 xml:space="preserve"> 本办法自2018年2月26日开始实施。</w:t>
      </w:r>
      <w:r w:rsidRPr="00E549F7">
        <w:rPr>
          <w:rFonts w:ascii="仿宋_GB2312" w:eastAsia="仿宋_GB2312" w:hAnsi="Arial" w:cs="Arial" w:hint="eastAsia"/>
          <w:kern w:val="0"/>
          <w:sz w:val="28"/>
          <w:szCs w:val="28"/>
        </w:rPr>
        <w:t>原</w:t>
      </w:r>
      <w:hyperlink r:id="rId6" w:tgtFrame="_blank" w:history="1">
        <w:r w:rsidRPr="00E549F7">
          <w:rPr>
            <w:rFonts w:ascii="仿宋_GB2312" w:eastAsia="仿宋_GB2312" w:hAnsi="Arial" w:cs="Arial" w:hint="eastAsia"/>
            <w:kern w:val="0"/>
            <w:sz w:val="28"/>
            <w:szCs w:val="28"/>
          </w:rPr>
          <w:t>北京市教育局</w:t>
        </w:r>
      </w:hyperlink>
      <w:r w:rsidRPr="00261DEB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《北京市中小学学生奖励和处分办法》(京教政字〔1991〕第9号)同时废止。</w:t>
      </w:r>
    </w:p>
    <w:p w:rsidR="00261DEB" w:rsidRPr="00261DEB" w:rsidRDefault="00261DEB" w:rsidP="00261DEB">
      <w:pPr>
        <w:spacing w:line="360" w:lineRule="auto"/>
        <w:rPr>
          <w:rFonts w:ascii="仿宋_GB2312" w:eastAsia="仿宋_GB2312"/>
          <w:sz w:val="28"/>
          <w:szCs w:val="28"/>
        </w:rPr>
      </w:pPr>
      <w:bookmarkStart w:id="0" w:name="2"/>
      <w:bookmarkStart w:id="1" w:name="sub22996197_2"/>
      <w:bookmarkStart w:id="2" w:name="奖励"/>
      <w:bookmarkStart w:id="3" w:name="3"/>
      <w:bookmarkStart w:id="4" w:name="sub22996197_3"/>
      <w:bookmarkStart w:id="5" w:name="适用阶段"/>
      <w:bookmarkEnd w:id="0"/>
      <w:bookmarkEnd w:id="1"/>
      <w:bookmarkEnd w:id="2"/>
      <w:bookmarkEnd w:id="3"/>
      <w:bookmarkEnd w:id="4"/>
      <w:bookmarkEnd w:id="5"/>
    </w:p>
    <w:sectPr w:rsidR="00261DEB" w:rsidRPr="00261DEB" w:rsidSect="003F08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4AD" w:rsidRDefault="007434AD" w:rsidP="00261DEB">
      <w:r>
        <w:separator/>
      </w:r>
    </w:p>
  </w:endnote>
  <w:endnote w:type="continuationSeparator" w:id="1">
    <w:p w:rsidR="007434AD" w:rsidRDefault="007434AD" w:rsidP="00261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4AD" w:rsidRDefault="007434AD" w:rsidP="00261DEB">
      <w:r>
        <w:separator/>
      </w:r>
    </w:p>
  </w:footnote>
  <w:footnote w:type="continuationSeparator" w:id="1">
    <w:p w:rsidR="007434AD" w:rsidRDefault="007434AD" w:rsidP="00261D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1DEB"/>
    <w:rsid w:val="000F118C"/>
    <w:rsid w:val="000F3C11"/>
    <w:rsid w:val="001D5E2D"/>
    <w:rsid w:val="00261DEB"/>
    <w:rsid w:val="003F08E9"/>
    <w:rsid w:val="004939CE"/>
    <w:rsid w:val="004B4DFB"/>
    <w:rsid w:val="007434AD"/>
    <w:rsid w:val="0084773E"/>
    <w:rsid w:val="00B01C3C"/>
    <w:rsid w:val="00BE0792"/>
    <w:rsid w:val="00C1356A"/>
    <w:rsid w:val="00D17D76"/>
    <w:rsid w:val="00D22E6D"/>
    <w:rsid w:val="00E549F7"/>
    <w:rsid w:val="00F91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8E9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261DE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1D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1D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1D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1DE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61DEB"/>
    <w:rPr>
      <w:rFonts w:ascii="宋体" w:eastAsia="宋体" w:hAnsi="宋体" w:cs="宋体"/>
      <w:b/>
      <w:bCs/>
      <w:kern w:val="0"/>
      <w:sz w:val="36"/>
      <w:szCs w:val="36"/>
    </w:rPr>
  </w:style>
  <w:style w:type="character" w:styleId="a5">
    <w:name w:val="Hyperlink"/>
    <w:basedOn w:val="a0"/>
    <w:uiPriority w:val="99"/>
    <w:semiHidden/>
    <w:unhideWhenUsed/>
    <w:rsid w:val="00261DEB"/>
    <w:rPr>
      <w:color w:val="0000FF"/>
      <w:u w:val="single"/>
    </w:rPr>
  </w:style>
  <w:style w:type="character" w:customStyle="1" w:styleId="apple-converted-space">
    <w:name w:val="apple-converted-space"/>
    <w:basedOn w:val="a0"/>
    <w:rsid w:val="00261D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4562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84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4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71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25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495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961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25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30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61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85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71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565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58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29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38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05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94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78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60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03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64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57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35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02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169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704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597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68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46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155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266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18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593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3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53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78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61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832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38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47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8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21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512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13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877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39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9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605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1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572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59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5028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2629581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89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66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25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46349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6200616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76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4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00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ike.baidu.com/item/%E5%8C%97%E4%BA%AC%E5%B8%82%E6%95%99%E8%82%B2%E5%B1%8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497</Words>
  <Characters>2835</Characters>
  <Application>Microsoft Office Word</Application>
  <DocSecurity>0</DocSecurity>
  <Lines>23</Lines>
  <Paragraphs>6</Paragraphs>
  <ScaleCrop>false</ScaleCrop>
  <Company/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2018-03-08T02:27:00Z</dcterms:created>
  <dcterms:modified xsi:type="dcterms:W3CDTF">2018-03-08T04:59:00Z</dcterms:modified>
</cp:coreProperties>
</file>